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C6" w:rsidRDefault="00D702C6" w:rsidP="00D702C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D702C6" w:rsidRDefault="00D702C6" w:rsidP="00D702C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D702C6" w:rsidRDefault="00D702C6" w:rsidP="00D702C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D702C6" w:rsidRDefault="00D702C6" w:rsidP="00D702C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D702C6" w:rsidRDefault="00D702C6" w:rsidP="00D702C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D702C6" w:rsidRDefault="00D702C6" w:rsidP="00D702C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Guia de Apresentação da Prática </w:t>
      </w:r>
    </w:p>
    <w:p w:rsidR="00D702C6" w:rsidRDefault="00D702C6" w:rsidP="00D702C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Prêmio Estratégia ODS 2022</w:t>
      </w:r>
    </w:p>
    <w:p w:rsidR="00D702C6" w:rsidRDefault="00D702C6" w:rsidP="00D702C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D702C6" w:rsidRDefault="00D702C6" w:rsidP="00D702C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D702C6" w:rsidRDefault="00D702C6" w:rsidP="00D702C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D702C6" w:rsidRDefault="00D702C6" w:rsidP="00D702C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D702C6" w:rsidRDefault="00D702C6" w:rsidP="00D702C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D702C6" w:rsidRDefault="00D702C6" w:rsidP="00D702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2022</w:t>
      </w:r>
    </w:p>
    <w:p w:rsidR="00D702C6" w:rsidRDefault="00D702C6" w:rsidP="00D702C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02C6" w:rsidRDefault="00D702C6" w:rsidP="00D702C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Sumário</w:t>
      </w:r>
    </w:p>
    <w:p w:rsidR="00D702C6" w:rsidRDefault="00D702C6" w:rsidP="00D702C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02C6" w:rsidRDefault="00D702C6" w:rsidP="00D702C6">
      <w:pPr>
        <w:spacing w:before="120" w:after="12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– Apresentação </w:t>
      </w:r>
    </w:p>
    <w:p w:rsidR="00D702C6" w:rsidRDefault="00D702C6" w:rsidP="00D702C6">
      <w:pPr>
        <w:spacing w:before="120" w:after="12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– Procedimento de inscrição</w:t>
      </w:r>
    </w:p>
    <w:p w:rsidR="00D702C6" w:rsidRDefault="00D702C6" w:rsidP="00D702C6">
      <w:pPr>
        <w:spacing w:before="120" w:after="12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 – Orientações para o preenchimento do formulário</w:t>
      </w:r>
    </w:p>
    <w:p w:rsidR="00D702C6" w:rsidRDefault="00D702C6" w:rsidP="00D702C6">
      <w:pPr>
        <w:spacing w:before="120" w:after="12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 – Processo de Seleção</w:t>
      </w:r>
    </w:p>
    <w:p w:rsidR="00D702C6" w:rsidRDefault="00D702C6" w:rsidP="00D702C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02C6" w:rsidRDefault="00D702C6" w:rsidP="00D702C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02C6" w:rsidRDefault="00D702C6" w:rsidP="00D702C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02C6" w:rsidRDefault="00D702C6" w:rsidP="00D702C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02C6" w:rsidRDefault="00D702C6" w:rsidP="00D702C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br w:type="page"/>
      </w:r>
    </w:p>
    <w:p w:rsidR="00D702C6" w:rsidRDefault="00D702C6" w:rsidP="00D702C6">
      <w:pPr>
        <w:pStyle w:val="Ttulo1"/>
      </w:pPr>
      <w:r>
        <w:lastRenderedPageBreak/>
        <w:t>I – Apresentação</w:t>
      </w:r>
    </w:p>
    <w:p w:rsidR="00D702C6" w:rsidRDefault="00D702C6" w:rsidP="00D702C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Prêmio Estratégia ODS 2022 é uma iniciativa da Rede Estratégia ODS.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Rede Estratégia ODS é uma coalizão que reúne organizações representativas da sociedade civil, do setor privado, de governos locais e da academia com o propósito de ampliar e qualificar o debate a respeito dos Objetivos de Desenvolvimento Sustentável no Brasil e de mobilizar, discutir e propor meios de implementação efetivos para essa agenda.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Prêmio tem por finalidade reconhecer, valorizar e dar visibilidade a práticas desenvolvidas por governos municipais, estaduais e distrital, organizações da sociedade civil (OSC), empresas públicas e privadas, e instituições de ensino, pesquisa e extensão públicas ou privadas e outras, filiadas à Rede Estratégia ODS, com foco na implementação da Agenda 2030 dos Objetivos de Desenvolvimento Sustentável (ODS).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Prêmio visa também contribuir para a formação de um “Banco de Práticas Exitosas” que servirá de referência na implementação e disseminação da Agenda 2030 e estimular o envolvimento dos diversos segmentos da sociedade no fomento de práticas que contribuam para as dimensões da Agenda 2030 nas áreas sociais, ambientais, econômicas e institucionais.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guia tem por objetivo apoiar e orientar o preenchimento do Formulário de Apresentação da Prática e do seu envio eletrônico para a inscrição no portal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https://www.estrategiaods.org.br/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</w:p>
    <w:p w:rsidR="00D702C6" w:rsidRDefault="00D702C6" w:rsidP="00D702C6">
      <w:pPr>
        <w:pStyle w:val="Ttulo1"/>
      </w:pPr>
      <w:r>
        <w:t>II – Procedimento de inscrição</w:t>
      </w:r>
    </w:p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Antes de iniciar a inscrição, leia com atenção as instruções apresentadas para o correto preenchimento do formulário. 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Acesse o portal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https://www.estrategiaods.org.br/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clique no banner do Prêmio Estratégia ODS Brasil 2022 e preencha o formulário online oficial, que ficará disponível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no período de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27 de abril de 2022, até às 23h59 do dia 15 de maio de 2022.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Passos a seguir:</w:t>
      </w:r>
    </w:p>
    <w:p w:rsidR="00D702C6" w:rsidRDefault="00D702C6" w:rsidP="00D702C6">
      <w:pPr>
        <w:pStyle w:val="Ttulo5"/>
        <w:numPr>
          <w:ilvl w:val="0"/>
          <w:numId w:val="10"/>
        </w:numPr>
        <w:spacing w:before="0"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Preencha o formulário oficial observando as orientações deste guia. </w:t>
      </w:r>
      <w:r w:rsidRPr="00997811">
        <w:rPr>
          <w:rFonts w:ascii="Times New Roman" w:eastAsia="Times New Roman" w:hAnsi="Times New Roman" w:cs="Times New Roman"/>
          <w:b/>
          <w:sz w:val="24"/>
          <w:szCs w:val="24"/>
        </w:rPr>
        <w:t xml:space="preserve">Inscrições </w:t>
      </w:r>
      <w:r w:rsidRPr="009978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enviadas por e-mail utilizando o </w:t>
      </w:r>
      <w:proofErr w:type="spellStart"/>
      <w:r w:rsidRPr="00997811">
        <w:rPr>
          <w:rFonts w:ascii="Times New Roman" w:eastAsia="Times New Roman" w:hAnsi="Times New Roman" w:cs="Times New Roman"/>
          <w:b/>
          <w:sz w:val="24"/>
          <w:szCs w:val="24"/>
        </w:rPr>
        <w:t>template</w:t>
      </w:r>
      <w:proofErr w:type="spellEnd"/>
      <w:r w:rsidRPr="00997811">
        <w:rPr>
          <w:rFonts w:ascii="Times New Roman" w:eastAsia="Times New Roman" w:hAnsi="Times New Roman" w:cs="Times New Roman"/>
          <w:b/>
          <w:sz w:val="24"/>
          <w:szCs w:val="24"/>
        </w:rPr>
        <w:t xml:space="preserve"> de rascunho não serão consideradas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02C6" w:rsidRDefault="00D702C6" w:rsidP="00D702C6">
      <w:pPr>
        <w:pStyle w:val="Ttulo5"/>
        <w:numPr>
          <w:ilvl w:val="0"/>
          <w:numId w:val="10"/>
        </w:numPr>
        <w:spacing w:before="0"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Assinale a categoria à qual sua organização pertence de acordo com a filiação na Rede Estratégia ODS.</w:t>
      </w:r>
    </w:p>
    <w:p w:rsidR="00D702C6" w:rsidRDefault="00D702C6" w:rsidP="00D702C6">
      <w:pPr>
        <w:pStyle w:val="Ttulo5"/>
        <w:numPr>
          <w:ilvl w:val="0"/>
          <w:numId w:val="10"/>
        </w:numPr>
        <w:spacing w:before="0"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Cada instituição poderá inscrever, no máximo, três práticas para concorrer ao Prêmio. </w:t>
      </w:r>
    </w:p>
    <w:p w:rsidR="00D702C6" w:rsidRDefault="00D702C6" w:rsidP="00D702C6">
      <w:pPr>
        <w:pStyle w:val="Ttulo5"/>
        <w:numPr>
          <w:ilvl w:val="0"/>
          <w:numId w:val="10"/>
        </w:numPr>
        <w:spacing w:before="0"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Imagens, vídeos e áudios que ilustrem a prática poderão ser informados no formulário de apresentação da prática, exclusivamente por meio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links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acesso a servidores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institucional,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Vimeo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Google drive,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Dropbox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etc.). O sistema de inscrição não permite 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upload </w:t>
      </w:r>
      <w:r>
        <w:rPr>
          <w:rFonts w:ascii="Times New Roman" w:eastAsia="Times New Roman" w:hAnsi="Times New Roman" w:cs="Times New Roman"/>
          <w:sz w:val="24"/>
          <w:szCs w:val="24"/>
        </w:rPr>
        <w:t>destes tipos 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arquivos. </w:t>
      </w:r>
    </w:p>
    <w:p w:rsidR="00D702C6" w:rsidRDefault="00D702C6" w:rsidP="00D702C6">
      <w:pPr>
        <w:pStyle w:val="Ttulo5"/>
        <w:numPr>
          <w:ilvl w:val="0"/>
          <w:numId w:val="10"/>
        </w:numPr>
        <w:spacing w:before="0"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Importante destacar que, uma vez preenchido e enviado o formulário, ele não poderá ser alterado. Portanto, preencha com bastante atenção todos os dados solicitados.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702C6" w:rsidRDefault="00D702C6" w:rsidP="00D702C6">
      <w:pPr>
        <w:pStyle w:val="Ttulo5"/>
        <w:numPr>
          <w:ilvl w:val="0"/>
          <w:numId w:val="10"/>
        </w:numPr>
        <w:spacing w:before="0"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confirmação da inscrição será comunicada por mensagem do Google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após o envio das informações. </w:t>
      </w:r>
    </w:p>
    <w:p w:rsidR="00D702C6" w:rsidRDefault="00D702C6" w:rsidP="00D702C6">
      <w:pPr>
        <w:pStyle w:val="Ttulo5"/>
        <w:spacing w:before="0" w:line="276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1"/>
      </w:pPr>
      <w:r>
        <w:t>III – Orientações para o preenchimento do formulário</w:t>
      </w:r>
    </w:p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Leia atentamente as orientações antes de iniciar o preenchimento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prática terá sua inscrição validada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Etapa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atender aos seguintes itens obrigatórios: 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numPr>
          <w:ilvl w:val="0"/>
          <w:numId w:val="11"/>
        </w:numPr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Confirmação da filiação, à Rede Estratégia ODS, da organização responsável pela gestão da prática; </w:t>
      </w:r>
    </w:p>
    <w:p w:rsidR="00D702C6" w:rsidRDefault="00D702C6" w:rsidP="00D702C6">
      <w:pPr>
        <w:pStyle w:val="Ttulo5"/>
        <w:numPr>
          <w:ilvl w:val="0"/>
          <w:numId w:val="11"/>
        </w:numPr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categoria da instituição, assinalada no formulário de inscrição, deve corresponder àquela que consta na filiação à Rede Estratégia ODS;</w:t>
      </w:r>
    </w:p>
    <w:p w:rsidR="00D702C6" w:rsidRDefault="00D702C6" w:rsidP="00D702C6">
      <w:pPr>
        <w:pStyle w:val="Ttulo5"/>
        <w:numPr>
          <w:ilvl w:val="0"/>
          <w:numId w:val="11"/>
        </w:numPr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Apresentação do Formulário de Apresentação da Prática com todos os campos preenchidos;</w:t>
      </w:r>
    </w:p>
    <w:p w:rsidR="00D702C6" w:rsidRDefault="00D702C6" w:rsidP="00D702C6">
      <w:pPr>
        <w:pStyle w:val="Ttulo5"/>
        <w:numPr>
          <w:ilvl w:val="0"/>
          <w:numId w:val="11"/>
        </w:numPr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prática deve estar em vigência há pelo menos 12 meses, completados até 01 de abril de 2022;</w:t>
      </w:r>
    </w:p>
    <w:p w:rsidR="00D702C6" w:rsidRDefault="00D702C6" w:rsidP="00D702C6">
      <w:pPr>
        <w:pStyle w:val="Ttulo5"/>
        <w:numPr>
          <w:ilvl w:val="0"/>
          <w:numId w:val="11"/>
        </w:numPr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inscrição deve atender ainda aos critérios previstos no item 6 do Regulamento do Prêmio, que trata do processo de inscrição das práticas.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 critérios para avaliação das práticas inscritas no Prêmio Estratégia ODS 2022 são os seguintes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resultados gerados; participação dos beneficiários;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replicabilidade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existência de parcerias; convergência com políticas públicas vigentes; e aderência aos Objetivos de Desenvolvimento Sustentável. </w:t>
      </w:r>
    </w:p>
    <w:p w:rsidR="00D702C6" w:rsidRDefault="00D702C6" w:rsidP="00D702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2C6" w:rsidRDefault="00D702C6" w:rsidP="00D702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Detalhamento dos critérios, conforme item 7.2 do Regulamento do Prêmio: </w:t>
      </w:r>
    </w:p>
    <w:p w:rsidR="00D702C6" w:rsidRDefault="00D702C6" w:rsidP="00D702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657"/>
      </w:tblGrid>
      <w:tr w:rsidR="00D702C6" w:rsidTr="00AD08A9">
        <w:tc>
          <w:tcPr>
            <w:tcW w:w="2547" w:type="dxa"/>
            <w:shd w:val="clear" w:color="auto" w:fill="BFBFBF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CRITÉRIO</w:t>
            </w:r>
          </w:p>
        </w:tc>
        <w:tc>
          <w:tcPr>
            <w:tcW w:w="6657" w:type="dxa"/>
            <w:shd w:val="clear" w:color="auto" w:fill="BFBFBF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DESCRIÇÃO</w:t>
            </w:r>
          </w:p>
        </w:tc>
      </w:tr>
      <w:tr w:rsidR="00D702C6" w:rsidTr="00AD08A9">
        <w:tc>
          <w:tcPr>
            <w:tcW w:w="2547" w:type="dxa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Resultados gerados</w:t>
            </w:r>
          </w:p>
        </w:tc>
        <w:tc>
          <w:tcPr>
            <w:tcW w:w="6657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Refere-se às melhorias alcançadas nas condições sociais, ambientais, econômicas e/ou institucionais, no contexto em que a prática foi realizada. As melhorias quantitativas devem ser mensuradas e as qualitativas evidenciadas. </w:t>
            </w:r>
          </w:p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Destaque os indicadores do projeto, as fontes utilizadas de registro e divulgação da prática, bem como a metodologia adotada.</w:t>
            </w:r>
          </w:p>
        </w:tc>
      </w:tr>
      <w:tr w:rsidR="00D702C6" w:rsidTr="00AD08A9">
        <w:tc>
          <w:tcPr>
            <w:tcW w:w="2547" w:type="dxa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Participação dos beneficiários</w:t>
            </w:r>
          </w:p>
        </w:tc>
        <w:tc>
          <w:tcPr>
            <w:tcW w:w="6657" w:type="dxa"/>
          </w:tcPr>
          <w:p w:rsidR="00D702C6" w:rsidRDefault="00D702C6" w:rsidP="00AD08A9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Considere o envolvimento direto e/ou indireto de interlocutores nas diversas etapas da prática (concepção, planejamento, execução e avaliação) e os mecanismos de participação social utilizados. Descreva o perfil dos beneficiários, como se deu sua participação e o quantitativo envolvido. </w:t>
            </w:r>
          </w:p>
        </w:tc>
      </w:tr>
      <w:tr w:rsidR="00D702C6" w:rsidTr="00AD08A9">
        <w:tc>
          <w:tcPr>
            <w:tcW w:w="2547" w:type="dxa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Replicabilidade</w:t>
            </w:r>
            <w:proofErr w:type="spellEnd"/>
          </w:p>
        </w:tc>
        <w:tc>
          <w:tcPr>
            <w:tcW w:w="6657" w:type="dxa"/>
          </w:tcPr>
          <w:p w:rsidR="00D702C6" w:rsidRDefault="00D702C6" w:rsidP="00AD08A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Descreva como a prática pode ser reproduzida em situações-problema semelhantes. Cite contextos, localidades e territórios onde eventualmente a metodologia já tenha sido replicada. Explique que medidas foram adotadas para a manutenção e continuidade da prática. </w:t>
            </w:r>
          </w:p>
        </w:tc>
      </w:tr>
      <w:tr w:rsidR="00D702C6" w:rsidTr="00AD08A9">
        <w:tc>
          <w:tcPr>
            <w:tcW w:w="2547" w:type="dxa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Existência de parcerias</w:t>
            </w:r>
          </w:p>
        </w:tc>
        <w:tc>
          <w:tcPr>
            <w:tcW w:w="6657" w:type="dxa"/>
          </w:tcPr>
          <w:p w:rsidR="00D702C6" w:rsidRDefault="00D702C6" w:rsidP="00AD08A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Aponte as parcerias internas ou externas que colaboram com a prática inscrita. Descreva o papel de cada um dos parceiros no processo de implementação. Considere a existência de parcerias públicas e/ou privadas (financeiras, técnicas ou humanas) que somem esforços de dois ou mais entes, bem como dar-lhe sustentabilidade.</w:t>
            </w:r>
          </w:p>
        </w:tc>
      </w:tr>
      <w:tr w:rsidR="00D702C6" w:rsidTr="00AD08A9">
        <w:tc>
          <w:tcPr>
            <w:tcW w:w="2547" w:type="dxa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Convergência com políticas públicas vigentes</w:t>
            </w:r>
          </w:p>
        </w:tc>
        <w:tc>
          <w:tcPr>
            <w:tcW w:w="6657" w:type="dxa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Descreva como a prática vai ao encontro dos princípios e diretrizes de políticas públicas em andamento, de âmbito nacional ou subnacional, na área de sua atuação. Indique se a prática vem trazendo contribuições para melhoria e/ou inovações de políticas públicas em andamento. </w:t>
            </w:r>
          </w:p>
        </w:tc>
      </w:tr>
      <w:tr w:rsidR="00D702C6" w:rsidTr="00AD08A9">
        <w:tc>
          <w:tcPr>
            <w:tcW w:w="2547" w:type="dxa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Aderência aos Objetivos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Desenvolvimento Sustentável</w:t>
            </w:r>
          </w:p>
        </w:tc>
        <w:tc>
          <w:tcPr>
            <w:tcW w:w="6657" w:type="dxa"/>
          </w:tcPr>
          <w:p w:rsidR="00D702C6" w:rsidRDefault="00D702C6" w:rsidP="00AD08A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Informe a relação da prática inscrita com um ou mais Objetivo de Desenvolvimento Sustentável (isto é: onde ela se localiza dentro da Agenda 2030). Justifique a aderência assinalada no formulário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apresentação e explique que medidas foram adotadas para a manutenção e continuidade da prática.</w:t>
            </w:r>
          </w:p>
        </w:tc>
      </w:tr>
    </w:tbl>
    <w:p w:rsidR="00D702C6" w:rsidRDefault="00D702C6" w:rsidP="00D702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hd w:val="clear" w:color="auto" w:fill="BFBFBF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PREENCHIMENTO E ENVIO DO FORMULÁRIO</w:t>
      </w:r>
    </w:p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orientações para o preenchimento e o envio do formulário encontram-se a seguir e estão divididas em 3 partes: </w:t>
      </w:r>
    </w:p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Identificação e dados gerais; </w:t>
      </w:r>
    </w:p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Apresentação geral da prática;</w:t>
      </w:r>
    </w:p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Envio da inscrição. </w:t>
      </w:r>
    </w:p>
    <w:p w:rsidR="00D702C6" w:rsidRDefault="00D702C6" w:rsidP="00D702C6">
      <w:pPr>
        <w:pStyle w:val="Ttulo5"/>
        <w:spacing w:before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hd w:val="clear" w:color="auto" w:fill="BFBFBF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1 – IDENTIFICAÇÃO E DADOS GERAIS</w:t>
      </w:r>
    </w:p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Preencher atentamente todos os dados de identificação solicitados, pois são esses dados que permitirão o contato da Comissão Organizadora com os responsáveis pela prática. Esta parte deverá ser preenchida diretamente no sistema on-line de inscrição. </w:t>
      </w:r>
    </w:p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não preenchimento correto do formulário inviabiliza a inscrição.</w:t>
      </w:r>
    </w:p>
    <w:p w:rsidR="00D702C6" w:rsidRDefault="00D702C6" w:rsidP="00D702C6">
      <w:pPr>
        <w:pStyle w:val="Ttulo5"/>
        <w:spacing w:before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D702C6" w:rsidRDefault="00D702C6" w:rsidP="00D702C6">
      <w:pPr>
        <w:pStyle w:val="Ttulo5"/>
        <w:spacing w:before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2"/>
        <w:shd w:val="clear" w:color="auto" w:fill="BFBFBF"/>
      </w:pPr>
      <w:r>
        <w:t>IDENTIFICAÇÃO</w:t>
      </w:r>
    </w:p>
    <w:p w:rsidR="00D702C6" w:rsidRDefault="00D702C6" w:rsidP="00D702C6">
      <w:pPr>
        <w:pStyle w:val="Ttulo5"/>
        <w:spacing w:before="1" w:line="304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02C6" w:rsidRDefault="00D702C6" w:rsidP="00D702C6">
      <w:pPr>
        <w:pStyle w:val="Ttulo5"/>
        <w:spacing w:before="1" w:line="304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Da Prática</w:t>
      </w:r>
    </w:p>
    <w:p w:rsidR="00D702C6" w:rsidRDefault="00D702C6" w:rsidP="00D702C6">
      <w:pPr>
        <w:pStyle w:val="Ttulo5"/>
        <w:spacing w:before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878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2"/>
        <w:gridCol w:w="5511"/>
      </w:tblGrid>
      <w:tr w:rsidR="00D702C6" w:rsidTr="00AD08A9">
        <w:trPr>
          <w:trHeight w:val="316"/>
        </w:trPr>
        <w:tc>
          <w:tcPr>
            <w:tcW w:w="3272" w:type="dxa"/>
          </w:tcPr>
          <w:p w:rsidR="00D702C6" w:rsidRDefault="00D702C6" w:rsidP="00AD08A9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Nome/título: </w:t>
            </w:r>
          </w:p>
        </w:tc>
        <w:tc>
          <w:tcPr>
            <w:tcW w:w="5511" w:type="dxa"/>
          </w:tcPr>
          <w:p w:rsidR="00D702C6" w:rsidRDefault="00D702C6" w:rsidP="00AD08A9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Informe o nome/título da prática</w:t>
            </w:r>
          </w:p>
        </w:tc>
      </w:tr>
      <w:tr w:rsidR="00D702C6" w:rsidTr="00AD08A9">
        <w:tc>
          <w:tcPr>
            <w:tcW w:w="3272" w:type="dxa"/>
          </w:tcPr>
          <w:p w:rsidR="00D702C6" w:rsidRDefault="00D702C6" w:rsidP="00AD08A9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de realização:</w:t>
            </w:r>
          </w:p>
        </w:tc>
        <w:tc>
          <w:tcPr>
            <w:tcW w:w="5511" w:type="dxa"/>
          </w:tcPr>
          <w:p w:rsidR="00D702C6" w:rsidRDefault="00D702C6" w:rsidP="00AD08A9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Indique o Município(s) e Unidade da Federação</w:t>
            </w:r>
          </w:p>
        </w:tc>
      </w:tr>
      <w:tr w:rsidR="00D702C6" w:rsidTr="00AD08A9">
        <w:tc>
          <w:tcPr>
            <w:tcW w:w="3272" w:type="dxa"/>
          </w:tcPr>
          <w:p w:rsidR="00D702C6" w:rsidRDefault="00D702C6" w:rsidP="00AD08A9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início da prática</w:t>
            </w:r>
          </w:p>
        </w:tc>
        <w:tc>
          <w:tcPr>
            <w:tcW w:w="5511" w:type="dxa"/>
          </w:tcPr>
          <w:p w:rsidR="00D702C6" w:rsidRDefault="00D702C6" w:rsidP="00AD08A9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Informe a data em que a prática teve início. Lembre-se que a prática deverá ter no mínimo 12 (doze) meses, completados até 01 de abril de 2022. </w:t>
            </w:r>
          </w:p>
        </w:tc>
      </w:tr>
      <w:tr w:rsidR="00D702C6" w:rsidTr="00AD08A9">
        <w:tc>
          <w:tcPr>
            <w:tcW w:w="3272" w:type="dxa"/>
          </w:tcPr>
          <w:p w:rsidR="00D702C6" w:rsidRDefault="00D702C6" w:rsidP="00AD08A9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atuação</w:t>
            </w:r>
          </w:p>
          <w:p w:rsidR="00D702C6" w:rsidRDefault="00D702C6" w:rsidP="00AD08A9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1" w:type="dxa"/>
          </w:tcPr>
          <w:p w:rsidR="00D702C6" w:rsidRDefault="00D702C6" w:rsidP="00AD08A9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Assinale a área/dimensão </w:t>
            </w:r>
            <w:r w:rsidRPr="00030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atuação da prática.</w:t>
            </w:r>
          </w:p>
          <w:p w:rsidR="00D702C6" w:rsidRDefault="00D702C6" w:rsidP="00AD08A9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Dimensão Social</w:t>
            </w:r>
          </w:p>
          <w:p w:rsidR="00D702C6" w:rsidRDefault="00D702C6" w:rsidP="00AD08A9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Dimensão Ambiental</w:t>
            </w:r>
          </w:p>
          <w:p w:rsidR="00D702C6" w:rsidRDefault="00D702C6" w:rsidP="00AD08A9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Dimensão Econômica</w:t>
            </w:r>
          </w:p>
          <w:p w:rsidR="00D702C6" w:rsidRDefault="00D702C6" w:rsidP="00030AC8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 Dimensão Institucional</w:t>
            </w:r>
          </w:p>
        </w:tc>
      </w:tr>
      <w:tr w:rsidR="00D702C6" w:rsidTr="00AD08A9">
        <w:tc>
          <w:tcPr>
            <w:tcW w:w="3272" w:type="dxa"/>
          </w:tcPr>
          <w:p w:rsidR="00D702C6" w:rsidRDefault="00D702C6" w:rsidP="00AD08A9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Categoria:</w:t>
            </w:r>
          </w:p>
        </w:tc>
        <w:tc>
          <w:tcPr>
            <w:tcW w:w="5511" w:type="dxa"/>
          </w:tcPr>
          <w:p w:rsidR="00D702C6" w:rsidRDefault="00D702C6" w:rsidP="00AD08A9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Assinale a categoria da organização que deve estar de acordo com a filiação na Rede Estratégia ODS.</w:t>
            </w:r>
          </w:p>
          <w:p w:rsidR="00D702C6" w:rsidRDefault="00D702C6" w:rsidP="00AD08A9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Governos municipais ou estaduais/distrital</w:t>
            </w:r>
          </w:p>
          <w:p w:rsidR="00D702C6" w:rsidRDefault="00D702C6" w:rsidP="00AD08A9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Empresas públicas ou privadas</w:t>
            </w:r>
          </w:p>
          <w:p w:rsidR="00D702C6" w:rsidRDefault="00D702C6" w:rsidP="00AD08A9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Organizações da sociedade civil (OSC)</w:t>
            </w:r>
          </w:p>
          <w:p w:rsidR="00D702C6" w:rsidRDefault="00D702C6" w:rsidP="00030AC8">
            <w:pPr>
              <w:pStyle w:val="Ttulo5"/>
              <w:spacing w:before="1" w:line="304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 Instituições de Ensino, Pesquisa e Extensão</w:t>
            </w:r>
          </w:p>
        </w:tc>
      </w:tr>
    </w:tbl>
    <w:p w:rsidR="00D702C6" w:rsidRDefault="00D702C6" w:rsidP="00D702C6">
      <w:pPr>
        <w:pStyle w:val="Ttulo5"/>
        <w:spacing w:before="1" w:line="304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02C6" w:rsidRDefault="00D702C6" w:rsidP="00D702C6">
      <w:pPr>
        <w:pStyle w:val="Ttulo5"/>
        <w:spacing w:before="1" w:line="304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Do responsável pela inscrição</w:t>
      </w:r>
    </w:p>
    <w:p w:rsidR="00D702C6" w:rsidRDefault="00D702C6" w:rsidP="00D702C6">
      <w:pPr>
        <w:pStyle w:val="Ttulo5"/>
        <w:spacing w:before="1" w:line="304" w:lineRule="auto"/>
        <w:ind w:left="360" w:firstLine="0"/>
        <w:jc w:val="both"/>
      </w:pPr>
    </w:p>
    <w:tbl>
      <w:tblPr>
        <w:tblW w:w="878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5528"/>
      </w:tblGrid>
      <w:tr w:rsidR="00D702C6" w:rsidTr="00AD08A9">
        <w:tc>
          <w:tcPr>
            <w:tcW w:w="3255" w:type="dxa"/>
          </w:tcPr>
          <w:p w:rsidR="00D702C6" w:rsidRDefault="00D702C6" w:rsidP="00AD08A9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5528" w:type="dxa"/>
          </w:tcPr>
          <w:p w:rsidR="00D702C6" w:rsidRDefault="00D702C6" w:rsidP="00AD08A9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 o nome do responsável pelo preenchimento dos dados da inscrição no sistema.</w:t>
            </w:r>
          </w:p>
        </w:tc>
      </w:tr>
      <w:tr w:rsidR="00632D38" w:rsidTr="001A6B70">
        <w:tc>
          <w:tcPr>
            <w:tcW w:w="3255" w:type="dxa"/>
          </w:tcPr>
          <w:p w:rsidR="00632D38" w:rsidRDefault="00632D38" w:rsidP="001A6B70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Cargo:</w:t>
            </w:r>
          </w:p>
        </w:tc>
        <w:tc>
          <w:tcPr>
            <w:tcW w:w="5528" w:type="dxa"/>
          </w:tcPr>
          <w:p w:rsidR="00632D38" w:rsidRDefault="00632D38" w:rsidP="001A6B70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 o cargo que ocupa o responsável pelo preenchimento dos dados da inscrição no sistema.</w:t>
            </w:r>
          </w:p>
        </w:tc>
      </w:tr>
      <w:tr w:rsidR="00D702C6" w:rsidTr="00AD08A9">
        <w:tc>
          <w:tcPr>
            <w:tcW w:w="3255" w:type="dxa"/>
          </w:tcPr>
          <w:p w:rsidR="00D702C6" w:rsidRDefault="00D702C6" w:rsidP="00AD08A9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528" w:type="dxa"/>
          </w:tcPr>
          <w:p w:rsidR="00D702C6" w:rsidRDefault="00D702C6" w:rsidP="00AD08A9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 o endereço eletrônico do responsável pelo preenchimento dos dados da inscrição no sistema.</w:t>
            </w:r>
          </w:p>
        </w:tc>
      </w:tr>
      <w:tr w:rsidR="00D702C6" w:rsidTr="00AD08A9">
        <w:tc>
          <w:tcPr>
            <w:tcW w:w="3255" w:type="dxa"/>
          </w:tcPr>
          <w:p w:rsidR="00D702C6" w:rsidRDefault="00D702C6" w:rsidP="00AD08A9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Telefone: </w:t>
            </w:r>
          </w:p>
        </w:tc>
        <w:tc>
          <w:tcPr>
            <w:tcW w:w="5528" w:type="dxa"/>
          </w:tcPr>
          <w:p w:rsidR="00D702C6" w:rsidRDefault="00D702C6" w:rsidP="00AD08A9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 o telefone do responsável pelo preenchimento dos dados da inscrição no sistema.</w:t>
            </w:r>
          </w:p>
        </w:tc>
      </w:tr>
      <w:tr w:rsidR="00D702C6" w:rsidTr="00AD08A9">
        <w:tc>
          <w:tcPr>
            <w:tcW w:w="3255" w:type="dxa"/>
          </w:tcPr>
          <w:p w:rsidR="00D702C6" w:rsidRDefault="00D702C6" w:rsidP="00AD08A9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Instituição:</w:t>
            </w:r>
          </w:p>
        </w:tc>
        <w:tc>
          <w:tcPr>
            <w:tcW w:w="5528" w:type="dxa"/>
          </w:tcPr>
          <w:p w:rsidR="00D702C6" w:rsidRDefault="00D702C6" w:rsidP="00632D38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Informar </w:t>
            </w:r>
            <w:r w:rsidR="00632D38"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 da instituição responsável pela gestão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D38" w:rsidTr="00AD08A9">
        <w:tc>
          <w:tcPr>
            <w:tcW w:w="3255" w:type="dxa"/>
          </w:tcPr>
          <w:p w:rsidR="00632D38" w:rsidRDefault="00632D38" w:rsidP="00AD08A9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CNPJ:</w:t>
            </w:r>
          </w:p>
        </w:tc>
        <w:tc>
          <w:tcPr>
            <w:tcW w:w="5528" w:type="dxa"/>
          </w:tcPr>
          <w:p w:rsidR="00632D38" w:rsidRDefault="00632D38" w:rsidP="00632D38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Informar o CNPJ da instituição responsável pela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gestão 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prática</w:t>
            </w:r>
          </w:p>
        </w:tc>
      </w:tr>
    </w:tbl>
    <w:p w:rsidR="00D702C6" w:rsidRDefault="00D702C6" w:rsidP="00D702C6">
      <w:pPr>
        <w:pStyle w:val="Ttulo5"/>
        <w:spacing w:before="1" w:line="304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02C6" w:rsidRDefault="00D702C6" w:rsidP="00D702C6">
      <w:pPr>
        <w:pStyle w:val="Ttulo5"/>
        <w:spacing w:before="1" w:line="304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Do responsável </w:t>
      </w:r>
      <w:r w:rsidR="00632D38">
        <w:rPr>
          <w:rFonts w:ascii="Times New Roman" w:eastAsia="Times New Roman" w:hAnsi="Times New Roman" w:cs="Times New Roman"/>
          <w:b/>
          <w:sz w:val="24"/>
          <w:szCs w:val="24"/>
        </w:rPr>
        <w:t xml:space="preserve">institucional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pela gestão da prática</w:t>
      </w:r>
    </w:p>
    <w:p w:rsidR="00D702C6" w:rsidRDefault="00D702C6" w:rsidP="00D702C6">
      <w:pPr>
        <w:pStyle w:val="Ttulo5"/>
        <w:spacing w:before="1" w:line="304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8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3"/>
        <w:gridCol w:w="5520"/>
      </w:tblGrid>
      <w:tr w:rsidR="00D702C6" w:rsidTr="00AD08A9">
        <w:tc>
          <w:tcPr>
            <w:tcW w:w="3263" w:type="dxa"/>
          </w:tcPr>
          <w:p w:rsidR="00D702C6" w:rsidRDefault="00D702C6" w:rsidP="00AD08A9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Responsável institucional:</w:t>
            </w:r>
          </w:p>
        </w:tc>
        <w:tc>
          <w:tcPr>
            <w:tcW w:w="5520" w:type="dxa"/>
          </w:tcPr>
          <w:p w:rsidR="00D702C6" w:rsidRDefault="00D702C6" w:rsidP="00AD08A9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 o nome do responsável institucional pela gestão da prática.</w:t>
            </w:r>
          </w:p>
        </w:tc>
      </w:tr>
      <w:tr w:rsidR="00D702C6" w:rsidTr="00AD08A9">
        <w:tc>
          <w:tcPr>
            <w:tcW w:w="3263" w:type="dxa"/>
          </w:tcPr>
          <w:p w:rsidR="00D702C6" w:rsidRDefault="00D702C6" w:rsidP="00AD08A9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Cargo:</w:t>
            </w:r>
          </w:p>
        </w:tc>
        <w:tc>
          <w:tcPr>
            <w:tcW w:w="5520" w:type="dxa"/>
          </w:tcPr>
          <w:p w:rsidR="00D702C6" w:rsidRDefault="00D702C6" w:rsidP="00AD08A9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 o cargo que ocupa na Instituição o responsável pela gestão da prática.</w:t>
            </w:r>
          </w:p>
        </w:tc>
      </w:tr>
      <w:tr w:rsidR="00D702C6" w:rsidTr="00AD08A9">
        <w:tc>
          <w:tcPr>
            <w:tcW w:w="3263" w:type="dxa"/>
          </w:tcPr>
          <w:p w:rsidR="00D702C6" w:rsidRDefault="00D702C6" w:rsidP="00AD08A9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520" w:type="dxa"/>
          </w:tcPr>
          <w:p w:rsidR="00D702C6" w:rsidRDefault="00D702C6" w:rsidP="00AD08A9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 o endereço eletrônico do responsável pela gestão da prática.</w:t>
            </w:r>
          </w:p>
        </w:tc>
      </w:tr>
      <w:tr w:rsidR="00D702C6" w:rsidTr="00AD08A9">
        <w:tc>
          <w:tcPr>
            <w:tcW w:w="3263" w:type="dxa"/>
          </w:tcPr>
          <w:p w:rsidR="00D702C6" w:rsidRDefault="00D702C6" w:rsidP="00AD08A9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  <w:tc>
          <w:tcPr>
            <w:tcW w:w="5520" w:type="dxa"/>
          </w:tcPr>
          <w:p w:rsidR="00D702C6" w:rsidRDefault="00D702C6" w:rsidP="00AD08A9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 o telefone do responsável pela gestão da prática.</w:t>
            </w:r>
          </w:p>
        </w:tc>
      </w:tr>
      <w:tr w:rsidR="00D702C6" w:rsidTr="00AD08A9">
        <w:tc>
          <w:tcPr>
            <w:tcW w:w="3263" w:type="dxa"/>
          </w:tcPr>
          <w:p w:rsidR="00D702C6" w:rsidRDefault="00D702C6" w:rsidP="00AD08A9">
            <w:pPr>
              <w:pStyle w:val="Ttulo5"/>
              <w:spacing w:before="1" w:line="3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Endereço:</w:t>
            </w:r>
          </w:p>
        </w:tc>
        <w:tc>
          <w:tcPr>
            <w:tcW w:w="5520" w:type="dxa"/>
          </w:tcPr>
          <w:p w:rsidR="00D702C6" w:rsidRDefault="00D702C6" w:rsidP="00AD08A9">
            <w:pPr>
              <w:pStyle w:val="Ttulo5"/>
              <w:spacing w:before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Informar o endereço da sede da organização responsável pela gestão, indicando (rua, número, bairro, município, Unidade da Federação e CEP). </w:t>
            </w:r>
          </w:p>
        </w:tc>
      </w:tr>
    </w:tbl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2C6" w:rsidRDefault="00D702C6" w:rsidP="00D702C6">
      <w:pPr>
        <w:pStyle w:val="Ttulo5"/>
        <w:shd w:val="clear" w:color="auto" w:fill="BFBFBF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2 – APRESENTAÇÃO GERAL DA PRÁTICA</w:t>
      </w:r>
    </w:p>
    <w:p w:rsidR="00D702C6" w:rsidRDefault="00D702C6" w:rsidP="00D702C6">
      <w:pPr>
        <w:pStyle w:val="Ttulo2"/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descrição geral da prática será realizada em três seções:</w:t>
      </w:r>
    </w:p>
    <w:p w:rsidR="00D702C6" w:rsidRDefault="00D702C6" w:rsidP="00D702C6">
      <w:pPr>
        <w:pStyle w:val="Ttulo5"/>
        <w:spacing w:before="0" w:line="276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Descrição geral da prática; </w:t>
      </w:r>
    </w:p>
    <w:p w:rsidR="00D702C6" w:rsidRDefault="00D702C6" w:rsidP="00D702C6">
      <w:pPr>
        <w:pStyle w:val="Ttulo5"/>
        <w:spacing w:before="0" w:line="276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Critérios para a avaliação da prática;</w:t>
      </w:r>
    </w:p>
    <w:p w:rsidR="00D702C6" w:rsidRDefault="00D702C6" w:rsidP="00D702C6">
      <w:pPr>
        <w:pStyle w:val="Ttulo5"/>
        <w:spacing w:before="0" w:line="276" w:lineRule="auto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Lições aprendidas 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Então, mãos à obra: 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Preencha a Seção 2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Formulário online de inscrição no Prêmio Estratégia ODS Brasil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conforme as orientações.  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Importante: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cada campo do formulário há um limite no número de palavras que poderão ser escritas. Portanto, os relatos das práticas devem ser elaborados, com objetividade e clareza, de forma a contextualizar e transmitir seus benefícios mais significativos, conforme os critérios estabelecidos no Regulamento. Evite a repetição de informações ao longo do texto, o uso de jargões e termos técnicos e, ao escrever siglas, seu significado deve ser informado por extenso.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2"/>
        <w:shd w:val="clear" w:color="auto" w:fill="BFBFBF"/>
        <w:rPr>
          <w:sz w:val="22"/>
          <w:szCs w:val="22"/>
        </w:rPr>
      </w:pPr>
      <w:bookmarkStart w:id="1" w:name="_30j0zll" w:colFirst="0" w:colLast="0"/>
      <w:bookmarkEnd w:id="1"/>
      <w:r>
        <w:rPr>
          <w:sz w:val="22"/>
          <w:szCs w:val="22"/>
        </w:rPr>
        <w:t>1 DESCRIÇÃO GERAL DA PRÁTICA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item deve apresentar uma visão geral, abordando desde o problema inicial, que motivou a realização do projeto, passando pela descrição sucinta de suas etapas, chegando até a informação sobre a situação atual. Nesta seção, deve ser apresentado ainda um resumo, que poderá ser utilizado para a sua divulgação. </w:t>
      </w: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Caracterização da situação-problema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Descreva a situação anterior à implantação da prática: o diagnóstico, o contexto e o problema encontrado que motivou a realização do projeto e a decisão de criar uma mudança nesse contexto.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numPr>
          <w:ilvl w:val="1"/>
          <w:numId w:val="13"/>
        </w:numPr>
        <w:spacing w:before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Objetivos 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Liste o objetivo principal e os objetivos secundários por ordem de prioridade.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Indique os beneficiários diretos ou indiretos da prática. </w:t>
      </w:r>
    </w:p>
    <w:p w:rsidR="00D702C6" w:rsidRDefault="00D702C6" w:rsidP="00D702C6">
      <w:pPr>
        <w:pStyle w:val="Ttulo5"/>
        <w:spacing w:before="1" w:line="276" w:lineRule="auto"/>
        <w:ind w:left="14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2C6" w:rsidRDefault="00D702C6" w:rsidP="00D702C6">
      <w:pPr>
        <w:pStyle w:val="Ttulo5"/>
        <w:numPr>
          <w:ilvl w:val="1"/>
          <w:numId w:val="13"/>
        </w:numPr>
        <w:spacing w:before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Etapas da prática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Descreva as principais etapas e ações que foram seguidas para a implementação do projeto. Apresente-as de forma cronológica.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numPr>
          <w:ilvl w:val="1"/>
          <w:numId w:val="13"/>
        </w:numPr>
        <w:spacing w:before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Recursos financeiros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Informe os valores aplicados na realização da prática por fontes (instituições públicas ou privadas, nacionais ou internacionais, organizações da sociedade civil, fundos internacionais, dentre outros). 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2C6" w:rsidRDefault="00D702C6" w:rsidP="00D702C6">
      <w:pPr>
        <w:pStyle w:val="Ttulo5"/>
        <w:numPr>
          <w:ilvl w:val="1"/>
          <w:numId w:val="13"/>
        </w:numPr>
        <w:spacing w:before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da prática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Indique o número de pessoas que fazem parte da equipe responsável pela realização da prática, informando o número de pessoas envolvidas efetivamente na própria instituição, de parceiros e de voluntários. 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numPr>
          <w:ilvl w:val="1"/>
          <w:numId w:val="13"/>
        </w:numPr>
        <w:spacing w:before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Situação atual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Descreva o que aconteceu após à implementação da prática (em relação ao item 1.1). Quais as mudanças que ocorreram?  Que progressos foram alcançados? 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numPr>
          <w:ilvl w:val="1"/>
          <w:numId w:val="13"/>
        </w:numPr>
        <w:spacing w:before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 da prática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resumo traz uma síntese da prática desde o que motivou a realização do projeto, os objetivos propostos, as etapas de sua realização e por fim os resultados alcançados até a situação atual.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2"/>
        <w:shd w:val="clear" w:color="auto" w:fill="BFBFBF"/>
        <w:rPr>
          <w:sz w:val="22"/>
          <w:szCs w:val="22"/>
        </w:rPr>
      </w:pPr>
      <w:bookmarkStart w:id="2" w:name="1fob9te" w:colFirst="0" w:colLast="0"/>
      <w:bookmarkStart w:id="3" w:name="_3znysh7" w:colFirst="0" w:colLast="0"/>
      <w:bookmarkEnd w:id="2"/>
      <w:bookmarkEnd w:id="3"/>
      <w:r>
        <w:rPr>
          <w:sz w:val="22"/>
          <w:szCs w:val="22"/>
        </w:rPr>
        <w:t>2 CRITÉRIOS PARA A AVALIAÇÃO DA PRÁTICA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avaliação levará em conta especialmente os critérios estabelecidos no item 7.2 do Regulamento do Prêmio. Por isso, descreva as principais características e detalhe, com objetividade, como elas atendem aos critérios estabelecidos pelo Regulamento.  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 Resultados gerados </w:t>
      </w: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Informe as melhorias alcançadas nas condições sociais, ambientais, econômicas e/ou institucionais, no contexto em que a prática foi realizada. Destaque os indicadores do projeto, as fontes utilizadas, a divulgação da prática, bem como a metodologia adotada.</w:t>
      </w: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 Participação dos beneficiários</w:t>
      </w: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Descreva os mecanismos de participação social, o envolvimento direto e/ou indireto de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interlocutores nas diversas etapas da prática (concepção, planejamento, execução e avaliação). Descreva o perfil e o número dos beneficiários e como se deu sua participação. </w:t>
      </w: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Replicabilidade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prática </w:t>
      </w: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Informe o potencial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replicabilidade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prática e explique que medidas foram adotadas para sua manutenção e continuidade. </w:t>
      </w: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 Existência de parcerias </w:t>
      </w: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Informe quais parcerias colaboram com a prática. Descreva o papel de cada um dos parceiros no processo de implementação. </w:t>
      </w: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 Convergência com políticas públicas</w:t>
      </w: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Informe se a execução da prática vai ao encontro dos princípios e diretrizes de políticas públicas em andamento e se ela vem trazendo contribuições e inovações públicas.</w:t>
      </w: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2.6 Aderência ao Objetivos de Desenvolvimento Sustentável</w:t>
      </w: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Assinale no quadro abaixo com qual (quais) Objetivos de Desenvolvimento Sustentável (ODS) a prática inscrita encontra aderência. Justifique a aderência assinalada, explicando onde a prática se localiza na Agenda 2030.</w:t>
      </w:r>
    </w:p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8079"/>
      </w:tblGrid>
      <w:tr w:rsidR="00D702C6" w:rsidTr="00AD08A9">
        <w:tc>
          <w:tcPr>
            <w:tcW w:w="993" w:type="dxa"/>
            <w:shd w:val="clear" w:color="auto" w:fill="BFBFBF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Opção</w:t>
            </w:r>
          </w:p>
        </w:tc>
        <w:tc>
          <w:tcPr>
            <w:tcW w:w="8079" w:type="dxa"/>
            <w:shd w:val="clear" w:color="auto" w:fill="BFBFBF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dos Objetivos de Desenvolvimento Sustentável</w:t>
            </w:r>
          </w:p>
        </w:tc>
      </w:tr>
      <w:tr w:rsidR="00D702C6" w:rsidTr="00AD08A9">
        <w:tc>
          <w:tcPr>
            <w:tcW w:w="993" w:type="dxa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1 – Acabar com a pobreza em todas as suas formas, em todos os lugares;</w:t>
            </w:r>
          </w:p>
        </w:tc>
      </w:tr>
      <w:tr w:rsidR="00D702C6" w:rsidTr="00AD08A9">
        <w:tc>
          <w:tcPr>
            <w:tcW w:w="993" w:type="dxa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2 – Acabar com a fome, alcançar a segurança alimentar e melhoria da nutrição e promover a agricultura sustentável;</w:t>
            </w:r>
          </w:p>
        </w:tc>
      </w:tr>
      <w:tr w:rsidR="00D702C6" w:rsidTr="00AD08A9">
        <w:tc>
          <w:tcPr>
            <w:tcW w:w="993" w:type="dxa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3 – Assegurar uma vida saudável e promover o bem-estar para todos, em todas as idades;</w:t>
            </w:r>
          </w:p>
        </w:tc>
      </w:tr>
      <w:tr w:rsidR="00D702C6" w:rsidTr="00AD08A9">
        <w:tc>
          <w:tcPr>
            <w:tcW w:w="993" w:type="dxa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4 – Assegurar a educação inclusiva e equitativa e de qualidade, e promover oportunidades de aprendizagem ao longo da vida para todos;</w:t>
            </w:r>
          </w:p>
        </w:tc>
      </w:tr>
      <w:tr w:rsidR="00D702C6" w:rsidTr="00AD08A9">
        <w:tc>
          <w:tcPr>
            <w:tcW w:w="993" w:type="dxa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ODS 5 – Alcançar a igualdade de gênero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empoderar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todas as mulheres e meninas;</w:t>
            </w:r>
          </w:p>
        </w:tc>
      </w:tr>
      <w:tr w:rsidR="00D702C6" w:rsidTr="00AD08A9">
        <w:tc>
          <w:tcPr>
            <w:tcW w:w="993" w:type="dxa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6 – Assegurar a disponibilidade e gestão sustentável da água e saneamento para todos;</w:t>
            </w:r>
          </w:p>
        </w:tc>
      </w:tr>
      <w:tr w:rsidR="00D702C6" w:rsidTr="00AD08A9">
        <w:tc>
          <w:tcPr>
            <w:tcW w:w="993" w:type="dxa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7 – Assegurar o acesso confiável, sustentável, moderno e a preço acessível à energia para todos;</w:t>
            </w:r>
          </w:p>
        </w:tc>
      </w:tr>
      <w:tr w:rsidR="00D702C6" w:rsidTr="00AD08A9">
        <w:tc>
          <w:tcPr>
            <w:tcW w:w="993" w:type="dxa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8 – Promover o crescimento econômico sustentado, inclusivo e sustentável, emprego pleno e produtivo e trabalho decente para todos;</w:t>
            </w:r>
          </w:p>
        </w:tc>
      </w:tr>
      <w:tr w:rsidR="00D702C6" w:rsidTr="00AD08A9">
        <w:tc>
          <w:tcPr>
            <w:tcW w:w="993" w:type="dxa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ODS 9 – Construir infraestruturas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resilientes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promover a industrialização inclusiva e sustentável e fomentar a inovação;</w:t>
            </w:r>
          </w:p>
        </w:tc>
      </w:tr>
      <w:tr w:rsidR="00D702C6" w:rsidTr="00AD08A9">
        <w:tc>
          <w:tcPr>
            <w:tcW w:w="993" w:type="dxa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10 – Reduzir a desigualdade dentro dos países e entre eles;</w:t>
            </w:r>
          </w:p>
        </w:tc>
      </w:tr>
      <w:tr w:rsidR="00D702C6" w:rsidTr="00AD08A9">
        <w:tc>
          <w:tcPr>
            <w:tcW w:w="993" w:type="dxa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ODS 11 – Tornar as cidades e os assentamentos humanos inclusivos, seguros,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resilientes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sustentáveis;</w:t>
            </w:r>
          </w:p>
        </w:tc>
      </w:tr>
      <w:tr w:rsidR="00D702C6" w:rsidTr="00AD08A9">
        <w:tc>
          <w:tcPr>
            <w:tcW w:w="993" w:type="dxa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12 – Assegurar padrões de produção e de consumo sustentáveis;</w:t>
            </w:r>
          </w:p>
        </w:tc>
      </w:tr>
      <w:tr w:rsidR="00D702C6" w:rsidTr="00AD08A9">
        <w:tc>
          <w:tcPr>
            <w:tcW w:w="993" w:type="dxa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13 – Tomar medidas urgentes para combater a mudança do clima e seus impactos;</w:t>
            </w:r>
          </w:p>
        </w:tc>
      </w:tr>
      <w:tr w:rsidR="00D702C6" w:rsidTr="00AD08A9">
        <w:tc>
          <w:tcPr>
            <w:tcW w:w="993" w:type="dxa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14 – Conservação e uso sustentável dos oceanos, dos mares e dos recursos marinhos para o desenvolvimento sustentável;</w:t>
            </w:r>
          </w:p>
        </w:tc>
      </w:tr>
      <w:tr w:rsidR="00D702C6" w:rsidTr="00AD08A9">
        <w:tc>
          <w:tcPr>
            <w:tcW w:w="993" w:type="dxa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15 – Proteger, recuperar e promover o uso sustentável dos ecossistemas terrestres, gerir de forma sustentável as florestas, combater a desertificação, deter e reverter a degradação da terra e deter a perda de biodiversidade;</w:t>
            </w:r>
          </w:p>
        </w:tc>
      </w:tr>
      <w:tr w:rsidR="00D702C6" w:rsidTr="00AD08A9">
        <w:tc>
          <w:tcPr>
            <w:tcW w:w="993" w:type="dxa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16 – Promover sociedades pacíficas e inclusivas para o desenvolvimento sustentável, proporcionar o acesso à justiça para todos e construir instituições eficazes, responsáveis e inclusivas em todos os níveis; e</w:t>
            </w:r>
          </w:p>
        </w:tc>
      </w:tr>
      <w:tr w:rsidR="00D702C6" w:rsidTr="00AD08A9">
        <w:tc>
          <w:tcPr>
            <w:tcW w:w="993" w:type="dxa"/>
          </w:tcPr>
          <w:p w:rsidR="00D702C6" w:rsidRDefault="00D702C6" w:rsidP="00AD08A9">
            <w:pPr>
              <w:pStyle w:val="Ttulo5"/>
              <w:spacing w:before="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79" w:type="dxa"/>
          </w:tcPr>
          <w:p w:rsidR="00D702C6" w:rsidRDefault="00D702C6" w:rsidP="00AD08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 17 – Fortalecer os meios de implementação e revitalizar a parceria global para o desenvolvimento sustentável.</w:t>
            </w:r>
          </w:p>
        </w:tc>
      </w:tr>
    </w:tbl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702C6" w:rsidRPr="006930B7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0B7">
        <w:rPr>
          <w:rFonts w:ascii="Times New Roman" w:eastAsia="Times New Roman" w:hAnsi="Times New Roman" w:cs="Times New Roman"/>
          <w:b/>
          <w:sz w:val="24"/>
          <w:szCs w:val="24"/>
        </w:rPr>
        <w:t>2.7 Links de materiais ilustrativos (não obrigatório)</w:t>
      </w: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Insira aqui links para Google Drive,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outros que possam ilustrar a prática desenvolvida.</w:t>
      </w:r>
    </w:p>
    <w:p w:rsidR="00D702C6" w:rsidRPr="006930B7" w:rsidRDefault="00D702C6" w:rsidP="00D702C6"/>
    <w:p w:rsidR="00D702C6" w:rsidRDefault="00D702C6" w:rsidP="00D702C6">
      <w:pPr>
        <w:pStyle w:val="Ttulo2"/>
        <w:shd w:val="clear" w:color="auto" w:fill="BFBFBF"/>
        <w:rPr>
          <w:sz w:val="22"/>
          <w:szCs w:val="22"/>
        </w:rPr>
      </w:pPr>
      <w:r>
        <w:rPr>
          <w:sz w:val="22"/>
          <w:szCs w:val="22"/>
        </w:rPr>
        <w:t>3 LIÇÕES APRENDIDAS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 seção destina-se a coletar a contribuição da prática na geração de conhecimentos.  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D38" w:rsidRDefault="00632D38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3.1 </w:t>
      </w:r>
      <w:r w:rsidR="00632D38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uais</w:t>
      </w:r>
      <w:proofErr w:type="gramEnd"/>
      <w:r w:rsidR="00632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 principais barreiras encontradas no desenvolvimento da prática?</w:t>
      </w:r>
      <w:r w:rsidR="00632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2D38" w:rsidRPr="00632D38" w:rsidRDefault="00632D38" w:rsidP="00632D38">
      <w:pPr>
        <w:rPr>
          <w:lang w:eastAsia="pt-BR"/>
        </w:rPr>
      </w:pP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Descreva quais foram as principais barreiras encontradas ao longo do processo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desenvolvimento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 prática, lembrando que no processo de implementação, diversas barreiras são encontradas, desde questões de legalidade, dificuldade com aporte de recursos financeiros, materiais e humanos, adesão dos envolvidos, articulação de atores institucionais e outros. </w:t>
      </w:r>
    </w:p>
    <w:p w:rsidR="00D702C6" w:rsidRDefault="00D702C6" w:rsidP="00D702C6">
      <w:pPr>
        <w:pStyle w:val="Ttulo5"/>
        <w:spacing w:before="1"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3.2 Quais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os fatores que contribuíram para o sucesso da prática e quais foram as barreiras vencidas? </w:t>
      </w:r>
    </w:p>
    <w:p w:rsidR="00D702C6" w:rsidRDefault="00D702C6" w:rsidP="00D702C6">
      <w:pPr>
        <w:pStyle w:val="Ttulo5"/>
        <w:spacing w:before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Especifique quais as condições, ações, normas ou oportunidades, que foram fundamentais para o sucesso da prática. E as barreiras superadas. 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hd w:val="clear" w:color="auto" w:fill="BFBFBF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III – ENVIO DA INSCRIÇÃO</w:t>
      </w:r>
    </w:p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Encerrado o preenchimento do Formulário de Apresentação da Prática, confira todas as informações do texto. Uma vez enviado o formulário eletrônico, os conteúdos não poderão ser alterados.   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Para enviar a inscrição: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02C6" w:rsidRDefault="00D702C6" w:rsidP="00D702C6">
      <w:pPr>
        <w:pStyle w:val="Ttulo5"/>
        <w:numPr>
          <w:ilvl w:val="0"/>
          <w:numId w:val="12"/>
        </w:numPr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Acesse o sistema de inscrição das práticas no portal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https://www.estrategiaods.org.br/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02C6" w:rsidRPr="0029166A" w:rsidRDefault="00D702C6" w:rsidP="00D702C6">
      <w:pPr>
        <w:pStyle w:val="Ttulo5"/>
        <w:numPr>
          <w:ilvl w:val="0"/>
          <w:numId w:val="12"/>
        </w:numPr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Acesse a página </w:t>
      </w:r>
      <w:hyperlink r:id="rId10" w:history="1">
        <w:r w:rsidRPr="00C5228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https://www.estrategiaods.org.br/premio-estrategia-ods-brasil-2022/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02C6" w:rsidRPr="0029166A" w:rsidRDefault="00D702C6" w:rsidP="00D702C6">
      <w:pPr>
        <w:pStyle w:val="Ttulo5"/>
        <w:numPr>
          <w:ilvl w:val="0"/>
          <w:numId w:val="12"/>
        </w:numPr>
        <w:spacing w:before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Preencha a ficha de identificação da prática no sistema on-line e envie as informações até as 23h59 do dia 15 de maio de 2022.</w:t>
      </w: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pStyle w:val="Ttulo5"/>
        <w:spacing w:before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Aguarde a confirmação eletrônica do sucesso no envio da inscrição. </w:t>
      </w:r>
    </w:p>
    <w:p w:rsidR="00D702C6" w:rsidRDefault="00D702C6" w:rsidP="00D702C6">
      <w:pPr>
        <w:pStyle w:val="Ttulo5"/>
        <w:spacing w:before="1" w:line="3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Pr="00D702C6" w:rsidRDefault="00D702C6" w:rsidP="00D702C6">
      <w:pPr>
        <w:rPr>
          <w:rFonts w:ascii="Times New Roman" w:hAnsi="Times New Roman" w:cs="Times New Roman"/>
          <w:b/>
          <w:sz w:val="36"/>
          <w:szCs w:val="36"/>
          <w:lang w:eastAsia="pt-BR"/>
        </w:rPr>
      </w:pPr>
      <w:r w:rsidRPr="00D702C6">
        <w:rPr>
          <w:rFonts w:ascii="Times New Roman" w:hAnsi="Times New Roman" w:cs="Times New Roman"/>
          <w:b/>
          <w:sz w:val="36"/>
          <w:szCs w:val="36"/>
          <w:lang w:eastAsia="pt-BR"/>
        </w:rPr>
        <w:t>IV – PROCESSO DE SELEÇÃO</w:t>
      </w:r>
    </w:p>
    <w:p w:rsidR="00D702C6" w:rsidRDefault="00D702C6" w:rsidP="00D702C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PROCESSO DE SELEÇÃO DAS PRÁTICAS INSCRITAS</w:t>
      </w:r>
    </w:p>
    <w:p w:rsidR="00D702C6" w:rsidRDefault="00D702C6" w:rsidP="00D7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processo de seleção das práticas será realizado em três etapas: </w:t>
      </w:r>
    </w:p>
    <w:p w:rsidR="00D702C6" w:rsidRDefault="00D702C6" w:rsidP="00D702C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Etapa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Validação da documentação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o Comitê Técnico verificará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documentação e o enquadramento da prática aos requisitos do item 6 deste regulamento e do Guia de Apresentação das Práticas. </w:t>
      </w:r>
    </w:p>
    <w:p w:rsidR="00D702C6" w:rsidRDefault="00D702C6" w:rsidP="00D702C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02C6" w:rsidRDefault="00D702C6" w:rsidP="00D702C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Etapa 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Pré-seleção: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Comitê Técnico avaliará as práticas validadas na etapa I. Nesta etapa serão pré-selecionadas até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práticas finalistas, sendo até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práticas por categoria do Prêmio. </w:t>
      </w:r>
    </w:p>
    <w:p w:rsidR="00D702C6" w:rsidRDefault="00D702C6" w:rsidP="00D702C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02C6" w:rsidRDefault="00D702C6" w:rsidP="00D702C6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Etapa III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Seleção final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 Comissão Julgadora realizará a classificação final das práticas a serem premiadas. </w:t>
      </w:r>
    </w:p>
    <w:p w:rsidR="00D702C6" w:rsidRDefault="00D702C6" w:rsidP="00D702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processo de avaliação das práticas serão considerados os seguintes critérios e pesos:</w:t>
      </w:r>
    </w:p>
    <w:tbl>
      <w:tblPr>
        <w:tblW w:w="810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9"/>
        <w:gridCol w:w="2410"/>
      </w:tblGrid>
      <w:tr w:rsidR="00D702C6" w:rsidTr="00AD08A9">
        <w:tc>
          <w:tcPr>
            <w:tcW w:w="5699" w:type="dxa"/>
            <w:shd w:val="clear" w:color="auto" w:fill="D9D9D9"/>
            <w:vAlign w:val="center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Critérios</w:t>
            </w:r>
          </w:p>
        </w:tc>
        <w:tc>
          <w:tcPr>
            <w:tcW w:w="2410" w:type="dxa"/>
            <w:shd w:val="clear" w:color="auto" w:fill="D9D9D9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"/>
                <w:tab w:val="center" w:pos="3152"/>
              </w:tabs>
              <w:spacing w:befor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Peso de 1 a 5</w:t>
            </w:r>
          </w:p>
        </w:tc>
      </w:tr>
      <w:tr w:rsidR="00D702C6" w:rsidTr="00AD08A9">
        <w:tc>
          <w:tcPr>
            <w:tcW w:w="5699" w:type="dxa"/>
            <w:shd w:val="clear" w:color="auto" w:fill="auto"/>
            <w:vAlign w:val="center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Resultados gerados</w:t>
            </w:r>
          </w:p>
        </w:tc>
        <w:tc>
          <w:tcPr>
            <w:tcW w:w="2410" w:type="dxa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D702C6" w:rsidTr="00AD08A9">
        <w:tc>
          <w:tcPr>
            <w:tcW w:w="5699" w:type="dxa"/>
            <w:shd w:val="clear" w:color="auto" w:fill="auto"/>
            <w:vAlign w:val="center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Participação dos beneficiários</w:t>
            </w:r>
          </w:p>
        </w:tc>
        <w:tc>
          <w:tcPr>
            <w:tcW w:w="2410" w:type="dxa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02C6" w:rsidTr="00AD08A9">
        <w:tc>
          <w:tcPr>
            <w:tcW w:w="5699" w:type="dxa"/>
            <w:shd w:val="clear" w:color="auto" w:fill="auto"/>
            <w:vAlign w:val="center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Replicabilidade</w:t>
            </w:r>
            <w:proofErr w:type="spellEnd"/>
          </w:p>
        </w:tc>
        <w:tc>
          <w:tcPr>
            <w:tcW w:w="2410" w:type="dxa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702C6" w:rsidTr="00AD08A9">
        <w:tc>
          <w:tcPr>
            <w:tcW w:w="5699" w:type="dxa"/>
            <w:shd w:val="clear" w:color="auto" w:fill="auto"/>
            <w:vAlign w:val="center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Existência de parcerias</w:t>
            </w:r>
          </w:p>
        </w:tc>
        <w:tc>
          <w:tcPr>
            <w:tcW w:w="2410" w:type="dxa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702C6" w:rsidTr="00AD08A9">
        <w:tc>
          <w:tcPr>
            <w:tcW w:w="5699" w:type="dxa"/>
            <w:shd w:val="clear" w:color="auto" w:fill="auto"/>
            <w:vAlign w:val="center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Convergência com políticas públicas vigentes</w:t>
            </w:r>
          </w:p>
        </w:tc>
        <w:tc>
          <w:tcPr>
            <w:tcW w:w="2410" w:type="dxa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702C6" w:rsidTr="00AD08A9">
        <w:tc>
          <w:tcPr>
            <w:tcW w:w="5699" w:type="dxa"/>
            <w:shd w:val="clear" w:color="auto" w:fill="auto"/>
            <w:vAlign w:val="center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Aderência aos Objetivos de Desenvolvimento Sustentável</w:t>
            </w:r>
          </w:p>
        </w:tc>
        <w:tc>
          <w:tcPr>
            <w:tcW w:w="2410" w:type="dxa"/>
          </w:tcPr>
          <w:p w:rsidR="00D702C6" w:rsidRDefault="00D702C6" w:rsidP="00AD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D702C6" w:rsidRDefault="00D702C6" w:rsidP="00D702C6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2C6" w:rsidRDefault="00D702C6" w:rsidP="00D702C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Etapa III a prática será pontuada em cada critério, por cada um dos integrantes da Comissão Julgadora, numa escala de números inteiros de 1 a 3, sendo: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= Não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atende; 2 = Atende parcialmente; 3 = Atende plenamente. </w:t>
      </w:r>
    </w:p>
    <w:p w:rsidR="00D702C6" w:rsidRDefault="00D702C6" w:rsidP="00D702C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resultado da pontuação de cada prática será obtido pela média aritmética da pontuação dos integrantes da Comissão Julgadora. </w:t>
      </w:r>
    </w:p>
    <w:p w:rsidR="00D702C6" w:rsidRDefault="00D702C6" w:rsidP="00D702C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Havendo empate, deverá prevalecer a maior nota atribuída ao critério resultados gerados, persistindo o empate, a maior nota no critério aderência aos Objetivos de Desenvolvimento Sustentável e, na sequência, o critério existência de parcerias.</w:t>
      </w:r>
    </w:p>
    <w:p w:rsidR="00D702C6" w:rsidRDefault="00D702C6" w:rsidP="00D702C6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práticas serão classificadas em ordem decrescente de acordo com o somatório de pontos alcançados.</w:t>
      </w:r>
    </w:p>
    <w:p w:rsidR="00A967B0" w:rsidRPr="00D702C6" w:rsidRDefault="00A967B0" w:rsidP="00D702C6">
      <w:bookmarkStart w:id="7" w:name="_GoBack"/>
      <w:bookmarkEnd w:id="7"/>
    </w:p>
    <w:sectPr w:rsidR="00A967B0" w:rsidRPr="00D702C6" w:rsidSect="0021271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1418" w:bottom="2410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9D" w:rsidRDefault="009B4D9D" w:rsidP="002E6621">
      <w:pPr>
        <w:spacing w:after="0" w:line="240" w:lineRule="auto"/>
      </w:pPr>
      <w:r>
        <w:separator/>
      </w:r>
    </w:p>
  </w:endnote>
  <w:endnote w:type="continuationSeparator" w:id="0">
    <w:p w:rsidR="009B4D9D" w:rsidRDefault="009B4D9D" w:rsidP="002E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1C" w:rsidRDefault="0021271C">
    <w:pPr>
      <w:pStyle w:val="Rodap"/>
    </w:pPr>
    <w:r w:rsidRPr="0021271C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459740</wp:posOffset>
          </wp:positionH>
          <wp:positionV relativeFrom="page">
            <wp:posOffset>9029700</wp:posOffset>
          </wp:positionV>
          <wp:extent cx="4782820" cy="13747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2820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9D" w:rsidRDefault="009B4D9D" w:rsidP="002E6621">
      <w:pPr>
        <w:spacing w:after="0" w:line="240" w:lineRule="auto"/>
      </w:pPr>
      <w:r>
        <w:separator/>
      </w:r>
    </w:p>
  </w:footnote>
  <w:footnote w:type="continuationSeparator" w:id="0">
    <w:p w:rsidR="009B4D9D" w:rsidRDefault="009B4D9D" w:rsidP="002E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21" w:rsidRDefault="00632D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9813" o:spid="_x0000_s2071" type="#_x0000_t75" style="position:absolute;margin-left:0;margin-top:0;width:602.4pt;height:852.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0B" w:rsidRDefault="002127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95774" cy="1314450"/>
          <wp:effectExtent l="0" t="0" r="63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 de cima word menor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682" cy="1316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21" w:rsidRDefault="00632D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9812" o:spid="_x0000_s2070" type="#_x0000_t75" style="position:absolute;margin-left:0;margin-top:0;width:602.4pt;height:852.5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9A7"/>
    <w:multiLevelType w:val="multilevel"/>
    <w:tmpl w:val="88021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DC56D0"/>
    <w:multiLevelType w:val="multilevel"/>
    <w:tmpl w:val="07ACC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27FD6"/>
    <w:multiLevelType w:val="hybridMultilevel"/>
    <w:tmpl w:val="10E6A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7B49"/>
    <w:multiLevelType w:val="hybridMultilevel"/>
    <w:tmpl w:val="F49482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A41B4A"/>
    <w:multiLevelType w:val="multilevel"/>
    <w:tmpl w:val="E7286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D3743FE"/>
    <w:multiLevelType w:val="multilevel"/>
    <w:tmpl w:val="64FCB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F62DC0"/>
    <w:multiLevelType w:val="multilevel"/>
    <w:tmpl w:val="BFA243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A70AB"/>
    <w:multiLevelType w:val="multilevel"/>
    <w:tmpl w:val="2F903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5F6447BB"/>
    <w:multiLevelType w:val="multilevel"/>
    <w:tmpl w:val="8E3AC1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E02201B"/>
    <w:multiLevelType w:val="multilevel"/>
    <w:tmpl w:val="D7905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36A21"/>
    <w:multiLevelType w:val="hybridMultilevel"/>
    <w:tmpl w:val="66842EF4"/>
    <w:lvl w:ilvl="0" w:tplc="7226BFE2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F509C"/>
    <w:multiLevelType w:val="multilevel"/>
    <w:tmpl w:val="621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EA58C7"/>
    <w:multiLevelType w:val="hybridMultilevel"/>
    <w:tmpl w:val="37F28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21"/>
    <w:rsid w:val="00030AC8"/>
    <w:rsid w:val="0021271C"/>
    <w:rsid w:val="002236DB"/>
    <w:rsid w:val="00271614"/>
    <w:rsid w:val="002E6621"/>
    <w:rsid w:val="00632D38"/>
    <w:rsid w:val="00661517"/>
    <w:rsid w:val="0073740B"/>
    <w:rsid w:val="009B4D9D"/>
    <w:rsid w:val="009E7050"/>
    <w:rsid w:val="00A967B0"/>
    <w:rsid w:val="00CD532E"/>
    <w:rsid w:val="00D702C6"/>
    <w:rsid w:val="00DA33F9"/>
    <w:rsid w:val="00E4288C"/>
    <w:rsid w:val="00F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4FCA1909"/>
  <w15:chartTrackingRefBased/>
  <w15:docId w15:val="{9542C189-167D-4269-A6A3-C96EBB9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50"/>
  </w:style>
  <w:style w:type="paragraph" w:styleId="Ttulo1">
    <w:name w:val="heading 1"/>
    <w:basedOn w:val="Normal"/>
    <w:next w:val="Normal"/>
    <w:link w:val="Ttulo1Char"/>
    <w:rsid w:val="00D702C6"/>
    <w:pPr>
      <w:widowControl w:val="0"/>
      <w:spacing w:before="21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tulo2">
    <w:name w:val="heading 2"/>
    <w:basedOn w:val="Normal"/>
    <w:next w:val="Normal"/>
    <w:link w:val="Ttulo2Char"/>
    <w:rsid w:val="00D702C6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D702C6"/>
    <w:pPr>
      <w:widowControl w:val="0"/>
      <w:spacing w:before="110" w:after="0" w:line="240" w:lineRule="auto"/>
      <w:ind w:left="1602" w:firstLine="283"/>
      <w:outlineLvl w:val="4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621"/>
  </w:style>
  <w:style w:type="paragraph" w:styleId="Rodap">
    <w:name w:val="footer"/>
    <w:basedOn w:val="Normal"/>
    <w:link w:val="RodapChar"/>
    <w:uiPriority w:val="99"/>
    <w:unhideWhenUsed/>
    <w:rsid w:val="002E6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621"/>
  </w:style>
  <w:style w:type="paragraph" w:styleId="NormalWeb">
    <w:name w:val="Normal (Web)"/>
    <w:basedOn w:val="Normal"/>
    <w:uiPriority w:val="99"/>
    <w:unhideWhenUsed/>
    <w:rsid w:val="0073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E7050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9E7050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E7050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9E705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E70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CRodapCentralizado">
    <w:name w:val="RC RodapéCentralizado"/>
    <w:rsid w:val="009E7050"/>
    <w:pPr>
      <w:spacing w:before="240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705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702C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2Char">
    <w:name w:val="Título 2 Char"/>
    <w:basedOn w:val="Fontepargpadro"/>
    <w:link w:val="Ttulo2"/>
    <w:rsid w:val="00D70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702C6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trategiaods.org.b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strategiaods.org.br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strategiaods.org.br/premio-estrategia-ods-brasil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trategiaods.org.br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2864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Keiti Martines</dc:creator>
  <cp:keywords/>
  <dc:description/>
  <cp:lastModifiedBy>Thiago Sanches Battaglini</cp:lastModifiedBy>
  <cp:revision>4</cp:revision>
  <dcterms:created xsi:type="dcterms:W3CDTF">2022-04-27T13:25:00Z</dcterms:created>
  <dcterms:modified xsi:type="dcterms:W3CDTF">2022-04-27T15:08:00Z</dcterms:modified>
</cp:coreProperties>
</file>